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2441" w14:textId="77777777" w:rsidR="00AE5040" w:rsidRPr="005A6F3F" w:rsidRDefault="00AE5040" w:rsidP="00AE50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Children’s Authority of Trinidad and Tobago</w:t>
      </w:r>
    </w:p>
    <w:p w14:paraId="30F18564" w14:textId="499A2A2B" w:rsidR="00AE5040" w:rsidRDefault="00AE5040" w:rsidP="00AE5040">
      <w:pPr>
        <w:spacing w:after="0"/>
        <w:jc w:val="center"/>
        <w:rPr>
          <w:b/>
          <w:sz w:val="24"/>
          <w:szCs w:val="24"/>
        </w:rPr>
      </w:pPr>
      <w:r w:rsidRPr="005A6F3F">
        <w:rPr>
          <w:b/>
          <w:sz w:val="24"/>
          <w:szCs w:val="24"/>
        </w:rPr>
        <w:t xml:space="preserve">Corner </w:t>
      </w:r>
      <w:proofErr w:type="spellStart"/>
      <w:r w:rsidRPr="005A6F3F">
        <w:rPr>
          <w:b/>
          <w:sz w:val="24"/>
          <w:szCs w:val="24"/>
        </w:rPr>
        <w:t>Dere</w:t>
      </w:r>
      <w:proofErr w:type="spellEnd"/>
      <w:r w:rsidRPr="005A6F3F">
        <w:rPr>
          <w:b/>
          <w:sz w:val="24"/>
          <w:szCs w:val="24"/>
        </w:rPr>
        <w:t xml:space="preserve"> Street &amp; Queens Park West</w:t>
      </w:r>
      <w:r>
        <w:rPr>
          <w:b/>
          <w:sz w:val="24"/>
          <w:szCs w:val="24"/>
        </w:rPr>
        <w:t xml:space="preserve">, </w:t>
      </w:r>
      <w:r w:rsidRPr="005A6F3F">
        <w:rPr>
          <w:b/>
          <w:sz w:val="24"/>
          <w:szCs w:val="24"/>
        </w:rPr>
        <w:t xml:space="preserve">Port </w:t>
      </w:r>
      <w:r>
        <w:rPr>
          <w:b/>
          <w:sz w:val="24"/>
          <w:szCs w:val="24"/>
        </w:rPr>
        <w:t>o</w:t>
      </w:r>
      <w:r w:rsidRPr="005A6F3F">
        <w:rPr>
          <w:b/>
          <w:sz w:val="24"/>
          <w:szCs w:val="24"/>
        </w:rPr>
        <w:t>f Spain</w:t>
      </w:r>
    </w:p>
    <w:p w14:paraId="3A5087B1" w14:textId="77777777" w:rsidR="00AE5040" w:rsidRPr="005A6F3F" w:rsidRDefault="00AE5040" w:rsidP="00AE5040">
      <w:pPr>
        <w:spacing w:after="0"/>
        <w:jc w:val="center"/>
        <w:rPr>
          <w:b/>
          <w:sz w:val="24"/>
          <w:szCs w:val="24"/>
        </w:rPr>
      </w:pPr>
    </w:p>
    <w:p w14:paraId="3C971483" w14:textId="77777777" w:rsidR="00AE5040" w:rsidRDefault="00AE5040" w:rsidP="00AE5040">
      <w:pPr>
        <w:shd w:val="clear" w:color="auto" w:fill="002060"/>
        <w:spacing w:after="0"/>
        <w:jc w:val="center"/>
        <w:rPr>
          <w:b/>
          <w:sz w:val="36"/>
          <w:szCs w:val="36"/>
        </w:rPr>
      </w:pPr>
      <w:r w:rsidRPr="005A6F3F">
        <w:rPr>
          <w:b/>
          <w:sz w:val="36"/>
          <w:szCs w:val="36"/>
        </w:rPr>
        <w:t xml:space="preserve">INVITATION TO PRE-QUALIFY </w:t>
      </w:r>
      <w:r>
        <w:rPr>
          <w:b/>
          <w:sz w:val="36"/>
          <w:szCs w:val="36"/>
        </w:rPr>
        <w:t xml:space="preserve">FOR </w:t>
      </w:r>
    </w:p>
    <w:p w14:paraId="0AFAAE80" w14:textId="77777777" w:rsidR="00AE5040" w:rsidRPr="005A6F3F" w:rsidRDefault="00AE5040" w:rsidP="00AE5040">
      <w:pPr>
        <w:shd w:val="clear" w:color="auto" w:fill="002060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</w:t>
      </w:r>
      <w:r w:rsidRPr="005A6F3F">
        <w:rPr>
          <w:b/>
          <w:sz w:val="36"/>
          <w:szCs w:val="36"/>
        </w:rPr>
        <w:t xml:space="preserve"> SUPPLY</w:t>
      </w:r>
      <w:r>
        <w:rPr>
          <w:b/>
          <w:sz w:val="36"/>
          <w:szCs w:val="36"/>
        </w:rPr>
        <w:t xml:space="preserve"> OF</w:t>
      </w:r>
      <w:r w:rsidRPr="005A6F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FURNITURE (OFFICE)</w:t>
      </w:r>
    </w:p>
    <w:p w14:paraId="4E050DDC" w14:textId="77777777" w:rsidR="00AE5040" w:rsidRPr="0006337A" w:rsidRDefault="00AE5040" w:rsidP="00AE5040">
      <w:pPr>
        <w:spacing w:after="0"/>
        <w:rPr>
          <w:sz w:val="16"/>
          <w:szCs w:val="16"/>
        </w:rPr>
      </w:pPr>
    </w:p>
    <w:p w14:paraId="32F194F4" w14:textId="77777777" w:rsidR="00AE5040" w:rsidRPr="0081665E" w:rsidRDefault="00AE5040" w:rsidP="00AE5040">
      <w:pPr>
        <w:pStyle w:val="ListParagraph"/>
        <w:numPr>
          <w:ilvl w:val="0"/>
          <w:numId w:val="12"/>
        </w:numPr>
        <w:spacing w:after="160" w:line="259" w:lineRule="auto"/>
      </w:pPr>
      <w:r w:rsidRPr="0081665E">
        <w:t xml:space="preserve">The Authority invites suitably qualified suppliers to register and submit documentary evidence of their qualifications and experience </w:t>
      </w:r>
      <w:r>
        <w:t xml:space="preserve">to the </w:t>
      </w:r>
      <w:r w:rsidRPr="00032E2B">
        <w:rPr>
          <w:b/>
        </w:rPr>
        <w:t>OPR</w:t>
      </w:r>
      <w:r>
        <w:t xml:space="preserve"> to supply the</w:t>
      </w:r>
      <w:r w:rsidRPr="0081665E">
        <w:t xml:space="preserve"> Children’s Authority for</w:t>
      </w:r>
      <w:r>
        <w:t xml:space="preserve"> the specific service category:</w:t>
      </w:r>
    </w:p>
    <w:p w14:paraId="78EC1AEC" w14:textId="77777777" w:rsidR="00AE5040" w:rsidRPr="00800EDA" w:rsidRDefault="00AE5040" w:rsidP="00AE5040">
      <w:pPr>
        <w:pStyle w:val="ListParagraph"/>
        <w:numPr>
          <w:ilvl w:val="0"/>
          <w:numId w:val="14"/>
        </w:numPr>
        <w:spacing w:after="240" w:line="259" w:lineRule="auto"/>
        <w:rPr>
          <w:b/>
        </w:rPr>
      </w:pPr>
      <w:r>
        <w:rPr>
          <w:b/>
        </w:rPr>
        <w:t>UNSPSC Code: 56000000 - Furniture and Furnishings</w:t>
      </w:r>
    </w:p>
    <w:p w14:paraId="14D1B81D" w14:textId="77777777" w:rsidR="00AE5040" w:rsidRDefault="00AE5040" w:rsidP="00AE5040">
      <w:pPr>
        <w:pStyle w:val="ListParagraph"/>
        <w:numPr>
          <w:ilvl w:val="0"/>
          <w:numId w:val="12"/>
        </w:numPr>
        <w:spacing w:after="160" w:line="259" w:lineRule="auto"/>
      </w:pPr>
      <w:r>
        <w:t>Interested suppliers are required to register in the Procurement Depository, publish their profile and request pre-qualification. Submissions must be made in the English Language.</w:t>
      </w:r>
    </w:p>
    <w:p w14:paraId="4C90E50F" w14:textId="77777777" w:rsidR="00AE5040" w:rsidRDefault="00AE5040" w:rsidP="00AE5040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Only Suppliers requesting pre-qualification for </w:t>
      </w:r>
      <w:r w:rsidRPr="00727730">
        <w:rPr>
          <w:b/>
        </w:rPr>
        <w:t>56000000 – Furniture and Furnishings</w:t>
      </w:r>
      <w:r>
        <w:t xml:space="preserve"> will be considered for pre-qualification and the subsequent procurement activity </w:t>
      </w:r>
      <w:r w:rsidRPr="008E5834">
        <w:rPr>
          <w:b/>
        </w:rPr>
        <w:t>– RFP 001-11/2022-23</w:t>
      </w:r>
      <w:r>
        <w:t xml:space="preserve">- </w:t>
      </w:r>
      <w:r w:rsidRPr="00296F40">
        <w:rPr>
          <w:b/>
        </w:rPr>
        <w:t>-</w:t>
      </w:r>
      <w:r>
        <w:rPr>
          <w:b/>
        </w:rPr>
        <w:t xml:space="preserve"> The Supply of Furniture.</w:t>
      </w:r>
    </w:p>
    <w:p w14:paraId="6DB056F3" w14:textId="77777777" w:rsidR="00AE5040" w:rsidRPr="00296F40" w:rsidRDefault="00AE5040" w:rsidP="00AE5040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>
        <w:t xml:space="preserve">Submissions made for pre-qualification </w:t>
      </w:r>
      <w:r w:rsidRPr="00296F40">
        <w:rPr>
          <w:b/>
        </w:rPr>
        <w:t>outside of the procurement depository would not be accepted.</w:t>
      </w:r>
    </w:p>
    <w:p w14:paraId="210494B3" w14:textId="77777777" w:rsidR="00AE5040" w:rsidRDefault="00AE5040" w:rsidP="00AE5040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Information on the Supplier Code of Ethics for Public Procurement and guidance for navigating the Procurement Depository Solution are available via the following links: </w:t>
      </w:r>
    </w:p>
    <w:p w14:paraId="47C96A92" w14:textId="77777777" w:rsidR="00AE5040" w:rsidRDefault="00AE5040" w:rsidP="00AE5040">
      <w:pPr>
        <w:pStyle w:val="ListParagraph"/>
        <w:rPr>
          <w:rStyle w:val="Hyperlink"/>
        </w:rPr>
      </w:pPr>
      <w:r>
        <w:t xml:space="preserve">Stage 1: first webinar session; </w:t>
      </w:r>
      <w:hyperlink r:id="rId8" w:history="1">
        <w:r w:rsidRPr="009607D7">
          <w:rPr>
            <w:rStyle w:val="Hyperlink"/>
          </w:rPr>
          <w:t>https://bit.ly/3psfxZZ</w:t>
        </w:r>
      </w:hyperlink>
      <w:r>
        <w:t xml:space="preserve"> /Stage 2: second webinar session; </w:t>
      </w:r>
      <w:hyperlink r:id="rId9" w:history="1">
        <w:r w:rsidRPr="009607D7">
          <w:rPr>
            <w:rStyle w:val="Hyperlink"/>
          </w:rPr>
          <w:t>https://bit.ly/3olwNi3</w:t>
        </w:r>
      </w:hyperlink>
      <w:r>
        <w:t xml:space="preserve"> / Supplier Resources: </w:t>
      </w:r>
      <w:hyperlink r:id="rId10" w:history="1">
        <w:r w:rsidRPr="000458EB">
          <w:rPr>
            <w:rStyle w:val="Hyperlink"/>
          </w:rPr>
          <w:t>https://oprtt.org/procurement-depository/</w:t>
        </w:r>
      </w:hyperlink>
    </w:p>
    <w:p w14:paraId="150A5130" w14:textId="77777777" w:rsidR="00AE5040" w:rsidRDefault="00AE5040" w:rsidP="00AE5040">
      <w:pPr>
        <w:pStyle w:val="ListParagraph"/>
        <w:numPr>
          <w:ilvl w:val="0"/>
          <w:numId w:val="12"/>
        </w:numPr>
        <w:spacing w:after="160" w:line="259" w:lineRule="auto"/>
      </w:pPr>
      <w:r>
        <w:t>The minimum level of documentation in accordance with Section 29 of the ‘The Act, 2015’ required to facilitate the pre-qualification process shall be as follows:</w:t>
      </w:r>
    </w:p>
    <w:p w14:paraId="47D9525D" w14:textId="77777777" w:rsidR="00AE5040" w:rsidRDefault="00AE5040" w:rsidP="00AE5040">
      <w:pPr>
        <w:pStyle w:val="ListParagraph"/>
        <w:numPr>
          <w:ilvl w:val="0"/>
          <w:numId w:val="10"/>
        </w:numPr>
        <w:spacing w:after="160" w:line="259" w:lineRule="auto"/>
      </w:pPr>
      <w:r>
        <w:t>Name, address, telephone number and email of the individual firm</w:t>
      </w:r>
    </w:p>
    <w:p w14:paraId="77398EE7" w14:textId="77777777" w:rsidR="00AE5040" w:rsidRDefault="00AE5040" w:rsidP="00AE5040">
      <w:pPr>
        <w:pStyle w:val="ListParagraph"/>
        <w:numPr>
          <w:ilvl w:val="0"/>
          <w:numId w:val="10"/>
        </w:numPr>
        <w:spacing w:after="160" w:line="259" w:lineRule="auto"/>
      </w:pPr>
      <w:r>
        <w:t>Line of business (area of specialty)</w:t>
      </w:r>
    </w:p>
    <w:p w14:paraId="762C1AF1" w14:textId="77777777" w:rsidR="00AE5040" w:rsidRDefault="00AE5040" w:rsidP="00AE5040">
      <w:pPr>
        <w:pStyle w:val="ListParagraph"/>
        <w:numPr>
          <w:ilvl w:val="0"/>
          <w:numId w:val="10"/>
        </w:numPr>
        <w:spacing w:after="160" w:line="259" w:lineRule="auto"/>
      </w:pPr>
      <w:r>
        <w:t>Company Profile</w:t>
      </w:r>
    </w:p>
    <w:p w14:paraId="15128677" w14:textId="77777777" w:rsidR="00AE5040" w:rsidRPr="00A34F76" w:rsidRDefault="00AE5040" w:rsidP="00AE5040">
      <w:pPr>
        <w:pStyle w:val="ListParagraph"/>
        <w:numPr>
          <w:ilvl w:val="0"/>
          <w:numId w:val="10"/>
        </w:numPr>
        <w:spacing w:after="160" w:line="259" w:lineRule="auto"/>
      </w:pPr>
      <w:r w:rsidRPr="00A34F76">
        <w:t>Detailed curriculum vitae of key beneficial owners, Directors, and executives</w:t>
      </w:r>
    </w:p>
    <w:p w14:paraId="02BD40E7" w14:textId="77777777" w:rsidR="00AE5040" w:rsidRDefault="00AE5040" w:rsidP="00AE5040">
      <w:pPr>
        <w:pStyle w:val="ListParagraph"/>
        <w:numPr>
          <w:ilvl w:val="0"/>
          <w:numId w:val="10"/>
        </w:numPr>
        <w:spacing w:after="160" w:line="259" w:lineRule="auto"/>
      </w:pPr>
      <w:r>
        <w:t>Certificate of Registration or Incorporation</w:t>
      </w:r>
    </w:p>
    <w:p w14:paraId="316F7DD7" w14:textId="77777777" w:rsidR="00AE5040" w:rsidRDefault="00AE5040" w:rsidP="00AE5040">
      <w:pPr>
        <w:pStyle w:val="ListParagraph"/>
        <w:numPr>
          <w:ilvl w:val="0"/>
          <w:numId w:val="10"/>
        </w:numPr>
        <w:spacing w:after="160" w:line="259" w:lineRule="auto"/>
      </w:pPr>
      <w:r>
        <w:t>Value Added Tax Clearance Certificate or Letter of Exemption</w:t>
      </w:r>
    </w:p>
    <w:p w14:paraId="1D3B631F" w14:textId="77777777" w:rsidR="00AE5040" w:rsidRDefault="00AE5040" w:rsidP="00AE5040">
      <w:pPr>
        <w:pStyle w:val="ListParagraph"/>
        <w:numPr>
          <w:ilvl w:val="0"/>
          <w:numId w:val="10"/>
        </w:numPr>
        <w:spacing w:after="160" w:line="259" w:lineRule="auto"/>
      </w:pPr>
      <w:r>
        <w:t>Income Tax Clearance Certificate or Letter of Exemption</w:t>
      </w:r>
    </w:p>
    <w:p w14:paraId="0A5667B8" w14:textId="77777777" w:rsidR="00AE5040" w:rsidRDefault="00AE5040" w:rsidP="00AE5040">
      <w:pPr>
        <w:pStyle w:val="ListParagraph"/>
        <w:numPr>
          <w:ilvl w:val="0"/>
          <w:numId w:val="10"/>
        </w:numPr>
        <w:spacing w:after="160" w:line="259" w:lineRule="auto"/>
      </w:pPr>
      <w:r>
        <w:t>National Insurance Board Compliance or Letter of Exemption</w:t>
      </w:r>
    </w:p>
    <w:p w14:paraId="2FD5ADF3" w14:textId="77777777" w:rsidR="00AE5040" w:rsidRDefault="00AE5040" w:rsidP="00AE5040">
      <w:pPr>
        <w:pStyle w:val="ListParagraph"/>
        <w:numPr>
          <w:ilvl w:val="0"/>
          <w:numId w:val="12"/>
        </w:numPr>
        <w:spacing w:after="160" w:line="259" w:lineRule="auto"/>
      </w:pPr>
      <w:r>
        <w:t>Eligibility to be deemed pre-qualified will be determined on a pass/fail basis as follows:</w:t>
      </w:r>
    </w:p>
    <w:p w14:paraId="337F0E48" w14:textId="77777777" w:rsidR="00AE5040" w:rsidRDefault="00AE5040" w:rsidP="00AE5040">
      <w:pPr>
        <w:pStyle w:val="ListParagraph"/>
        <w:numPr>
          <w:ilvl w:val="0"/>
          <w:numId w:val="13"/>
        </w:numPr>
        <w:spacing w:after="160" w:line="259" w:lineRule="auto"/>
      </w:pPr>
      <w:r>
        <w:t>The submission of all required information and documentation as listed in 6 above</w:t>
      </w:r>
    </w:p>
    <w:p w14:paraId="2C53B32E" w14:textId="1E6B51E8" w:rsidR="00AE5040" w:rsidRDefault="00AE5040" w:rsidP="00AE5040">
      <w:pPr>
        <w:pStyle w:val="ListParagraph"/>
        <w:numPr>
          <w:ilvl w:val="0"/>
          <w:numId w:val="13"/>
        </w:numPr>
        <w:spacing w:after="160" w:line="259" w:lineRule="auto"/>
      </w:pPr>
      <w:r w:rsidRPr="00087CBF">
        <w:t xml:space="preserve">The company profile which should include demonstrable experience in providing, installing and maintaining office furniture. </w:t>
      </w:r>
    </w:p>
    <w:p w14:paraId="1631E702" w14:textId="77777777" w:rsidR="00AE5040" w:rsidRPr="00087CBF" w:rsidRDefault="00AE5040" w:rsidP="00AE5040">
      <w:pPr>
        <w:pStyle w:val="ListParagraph"/>
        <w:spacing w:after="160" w:line="259" w:lineRule="auto"/>
        <w:ind w:left="1080"/>
      </w:pPr>
    </w:p>
    <w:p w14:paraId="7BE2CBE9" w14:textId="77777777" w:rsidR="00AE5040" w:rsidRDefault="00AE5040" w:rsidP="00AE5040">
      <w:pPr>
        <w:pStyle w:val="ListParagraph"/>
        <w:spacing w:after="160" w:line="259" w:lineRule="auto"/>
        <w:ind w:left="1080"/>
      </w:pPr>
    </w:p>
    <w:p w14:paraId="46B5A979" w14:textId="77777777" w:rsidR="00AE5040" w:rsidRDefault="00AE5040" w:rsidP="00AE5040">
      <w:pPr>
        <w:pStyle w:val="ListParagraph"/>
      </w:pPr>
    </w:p>
    <w:p w14:paraId="220DA914" w14:textId="6AF3F8FA" w:rsidR="00AE5040" w:rsidRDefault="00D44016" w:rsidP="00AE5040">
      <w:pPr>
        <w:pStyle w:val="ListParagraph"/>
        <w:numPr>
          <w:ilvl w:val="0"/>
          <w:numId w:val="13"/>
        </w:numPr>
        <w:spacing w:after="160" w:line="259" w:lineRule="auto"/>
      </w:pPr>
      <w:r>
        <w:t>The c</w:t>
      </w:r>
      <w:r w:rsidR="00590F2C">
        <w:t>ompan</w:t>
      </w:r>
      <w:r>
        <w:t>y s</w:t>
      </w:r>
      <w:r w:rsidR="00590F2C">
        <w:t xml:space="preserve">hould provide relevant </w:t>
      </w:r>
      <w:r w:rsidR="00A4619A">
        <w:t>resumes</w:t>
      </w:r>
      <w:r w:rsidR="00590F2C">
        <w:t xml:space="preserve"> as it relates to </w:t>
      </w:r>
      <w:r>
        <w:t>its</w:t>
      </w:r>
      <w:r w:rsidR="00A4619A">
        <w:t xml:space="preserve"> employees’ capacity to efficiently source, install and maintain appropriate furniture.</w:t>
      </w:r>
    </w:p>
    <w:p w14:paraId="322B9321" w14:textId="77777777" w:rsidR="00AE5040" w:rsidRDefault="00AE5040" w:rsidP="00AE5040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Value Added Tax Clearance Certificate or Letter of Exemption </w:t>
      </w:r>
      <w:r w:rsidRPr="005D3238">
        <w:rPr>
          <w:b/>
        </w:rPr>
        <w:t>valid</w:t>
      </w:r>
      <w:r>
        <w:rPr>
          <w:b/>
        </w:rPr>
        <w:t xml:space="preserve"> </w:t>
      </w:r>
      <w:r>
        <w:t>at the time of upload or in the case of an exemption letter, no older than three (3) months.</w:t>
      </w:r>
    </w:p>
    <w:p w14:paraId="4CB8324E" w14:textId="77777777" w:rsidR="00AE5040" w:rsidRDefault="00AE5040" w:rsidP="00AE5040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Income Tax Clearance Certificate or Letter of Exemption </w:t>
      </w:r>
      <w:r w:rsidRPr="00F31771">
        <w:rPr>
          <w:b/>
        </w:rPr>
        <w:t>valid</w:t>
      </w:r>
      <w:r>
        <w:rPr>
          <w:b/>
        </w:rPr>
        <w:t xml:space="preserve"> </w:t>
      </w:r>
      <w:r>
        <w:t>at the time of upload or in the case of an exemption letter, no older than three (3) months.</w:t>
      </w:r>
    </w:p>
    <w:p w14:paraId="516EAD18" w14:textId="77777777" w:rsidR="00AE5040" w:rsidRPr="00E92F08" w:rsidRDefault="00AE5040" w:rsidP="00AE5040">
      <w:pPr>
        <w:pStyle w:val="ListParagraph"/>
        <w:numPr>
          <w:ilvl w:val="0"/>
          <w:numId w:val="13"/>
        </w:numPr>
        <w:spacing w:after="160" w:line="259" w:lineRule="auto"/>
      </w:pPr>
      <w:r>
        <w:t>National Insurance Board Compliance or Letter of Exemption</w:t>
      </w:r>
      <w:r w:rsidRPr="00F31771">
        <w:rPr>
          <w:b/>
        </w:rPr>
        <w:t xml:space="preserve"> valid</w:t>
      </w:r>
      <w:r>
        <w:rPr>
          <w:b/>
        </w:rPr>
        <w:t xml:space="preserve"> </w:t>
      </w:r>
      <w:r>
        <w:t>at the time of upload or in the case of an exemption letter, no older than three (3) months.</w:t>
      </w:r>
    </w:p>
    <w:p w14:paraId="1DF35048" w14:textId="77777777" w:rsidR="00AE5040" w:rsidRDefault="00AE5040" w:rsidP="00AE5040">
      <w:pPr>
        <w:pStyle w:val="ListParagraph"/>
        <w:rPr>
          <w:b/>
        </w:rPr>
      </w:pPr>
    </w:p>
    <w:p w14:paraId="5ABA6CC5" w14:textId="77777777" w:rsidR="0052275C" w:rsidRDefault="0052275C" w:rsidP="0052275C">
      <w:pPr>
        <w:widowControl w:val="0"/>
        <w:spacing w:line="240" w:lineRule="auto"/>
        <w:jc w:val="both"/>
        <w:rPr>
          <w:rFonts w:cstheme="minorHAnsi"/>
          <w:sz w:val="24"/>
          <w:szCs w:val="24"/>
        </w:rPr>
      </w:pPr>
    </w:p>
    <w:p w14:paraId="31ABF898" w14:textId="663A040E" w:rsidR="0052275C" w:rsidRPr="00121A22" w:rsidRDefault="0052275C" w:rsidP="0052275C">
      <w:pPr>
        <w:widowControl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121A22">
        <w:rPr>
          <w:rFonts w:cstheme="minorHAnsi"/>
          <w:sz w:val="24"/>
          <w:szCs w:val="24"/>
        </w:rPr>
        <w:t>lease contact the Children’s Authority at:</w:t>
      </w:r>
    </w:p>
    <w:p w14:paraId="2D6C9C49" w14:textId="77777777" w:rsidR="0052275C" w:rsidRPr="00121A22" w:rsidRDefault="0052275C" w:rsidP="0052275C">
      <w:pPr>
        <w:widowControl w:val="0"/>
        <w:spacing w:line="240" w:lineRule="auto"/>
        <w:jc w:val="both"/>
        <w:rPr>
          <w:rFonts w:cstheme="minorHAnsi"/>
          <w:sz w:val="24"/>
          <w:szCs w:val="24"/>
        </w:rPr>
      </w:pPr>
      <w:r w:rsidRPr="00121A22">
        <w:rPr>
          <w:rFonts w:cstheme="minorHAnsi"/>
          <w:sz w:val="24"/>
          <w:szCs w:val="24"/>
        </w:rPr>
        <w:t> </w:t>
      </w:r>
    </w:p>
    <w:p w14:paraId="3AB477C8" w14:textId="77777777" w:rsidR="0052275C" w:rsidRPr="00121A22" w:rsidRDefault="0052275C" w:rsidP="0052275C">
      <w:pPr>
        <w:widowControl w:val="0"/>
        <w:spacing w:line="240" w:lineRule="auto"/>
        <w:jc w:val="both"/>
        <w:rPr>
          <w:rFonts w:cstheme="minorHAnsi"/>
          <w:sz w:val="24"/>
          <w:szCs w:val="24"/>
        </w:rPr>
      </w:pPr>
      <w:r w:rsidRPr="00121A22">
        <w:rPr>
          <w:rFonts w:cstheme="minorHAnsi"/>
          <w:sz w:val="24"/>
          <w:szCs w:val="24"/>
        </w:rPr>
        <w:t>1-(868)-627-8597 or 1-(868)-627-0748 Ext. 40324/4032</w:t>
      </w:r>
      <w:r>
        <w:rPr>
          <w:rFonts w:cstheme="minorHAnsi"/>
          <w:sz w:val="24"/>
          <w:szCs w:val="24"/>
        </w:rPr>
        <w:t>9</w:t>
      </w:r>
      <w:r w:rsidRPr="00121A22">
        <w:rPr>
          <w:rFonts w:cstheme="minorHAnsi"/>
          <w:sz w:val="24"/>
          <w:szCs w:val="24"/>
        </w:rPr>
        <w:t>/40363</w:t>
      </w:r>
    </w:p>
    <w:p w14:paraId="386416A3" w14:textId="77777777" w:rsidR="0052275C" w:rsidRPr="00121A22" w:rsidRDefault="0052275C" w:rsidP="0052275C">
      <w:pPr>
        <w:widowControl w:val="0"/>
        <w:spacing w:line="240" w:lineRule="auto"/>
        <w:jc w:val="both"/>
        <w:rPr>
          <w:rFonts w:cstheme="minorHAnsi"/>
          <w:sz w:val="24"/>
          <w:szCs w:val="24"/>
        </w:rPr>
      </w:pPr>
      <w:r w:rsidRPr="00121A22">
        <w:rPr>
          <w:rFonts w:cstheme="minorHAnsi"/>
          <w:sz w:val="24"/>
          <w:szCs w:val="24"/>
        </w:rPr>
        <w:t xml:space="preserve">Email: </w:t>
      </w:r>
      <w:hyperlink r:id="rId11" w:history="1">
        <w:r w:rsidRPr="00121A22">
          <w:rPr>
            <w:rStyle w:val="Hyperlink"/>
            <w:rFonts w:cstheme="minorHAnsi"/>
            <w:sz w:val="24"/>
            <w:szCs w:val="24"/>
          </w:rPr>
          <w:t>procurement@ttchildren.org</w:t>
        </w:r>
      </w:hyperlink>
    </w:p>
    <w:p w14:paraId="72C54307" w14:textId="77777777" w:rsidR="0052275C" w:rsidRDefault="0052275C" w:rsidP="0052275C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14A95F41" w14:textId="77777777" w:rsidR="0052275C" w:rsidRDefault="0052275C" w:rsidP="0052275C">
      <w:pPr>
        <w:widowControl w:val="0"/>
        <w:rPr>
          <w:b/>
        </w:rPr>
      </w:pPr>
    </w:p>
    <w:p w14:paraId="6B7AEF44" w14:textId="369BDA0E" w:rsidR="0052275C" w:rsidRDefault="00663E62" w:rsidP="0052275C">
      <w:pPr>
        <w:rPr>
          <w:b/>
        </w:rPr>
      </w:pPr>
      <w:r>
        <w:rPr>
          <w:b/>
        </w:rPr>
        <w:t>Procurement Department</w:t>
      </w:r>
    </w:p>
    <w:p w14:paraId="14091771" w14:textId="28D20901" w:rsidR="00663E62" w:rsidRPr="005C6251" w:rsidRDefault="00E33690" w:rsidP="0052275C">
      <w:pPr>
        <w:rPr>
          <w:b/>
        </w:rPr>
      </w:pPr>
      <w:r>
        <w:rPr>
          <w:b/>
        </w:rPr>
        <w:t xml:space="preserve">The </w:t>
      </w:r>
      <w:bookmarkStart w:id="0" w:name="_GoBack"/>
      <w:bookmarkEnd w:id="0"/>
      <w:r w:rsidR="00663E62">
        <w:rPr>
          <w:b/>
        </w:rPr>
        <w:t>Children’s Authority</w:t>
      </w:r>
    </w:p>
    <w:p w14:paraId="59EE2E2D" w14:textId="2008A049" w:rsidR="006F5F53" w:rsidRPr="005A2F66" w:rsidRDefault="006F5F53" w:rsidP="005A2F66"/>
    <w:sectPr w:rsidR="006F5F53" w:rsidRPr="005A2F66" w:rsidSect="009674A9">
      <w:headerReference w:type="default" r:id="rId12"/>
      <w:footerReference w:type="default" r:id="rId13"/>
      <w:pgSz w:w="12240" w:h="15840"/>
      <w:pgMar w:top="2250" w:right="1440" w:bottom="1440" w:left="1440" w:header="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0D63" w14:textId="77777777" w:rsidR="00F5493A" w:rsidRDefault="00F5493A" w:rsidP="006E4F4F">
      <w:pPr>
        <w:spacing w:after="0" w:line="240" w:lineRule="auto"/>
      </w:pPr>
      <w:r>
        <w:separator/>
      </w:r>
    </w:p>
  </w:endnote>
  <w:endnote w:type="continuationSeparator" w:id="0">
    <w:p w14:paraId="735D61B0" w14:textId="77777777" w:rsidR="00F5493A" w:rsidRDefault="00F5493A" w:rsidP="006E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705B" w14:textId="3699DCA9" w:rsidR="00D81F4E" w:rsidRPr="00BA6A07" w:rsidRDefault="00D81F4E" w:rsidP="00683852">
    <w:pPr>
      <w:pStyle w:val="Footer"/>
      <w:pBdr>
        <w:top w:val="single" w:sz="4" w:space="1" w:color="auto"/>
      </w:pBdr>
      <w:tabs>
        <w:tab w:val="left" w:pos="450"/>
        <w:tab w:val="center" w:pos="3917"/>
        <w:tab w:val="left" w:pos="8550"/>
      </w:tabs>
      <w:ind w:right="360" w:firstLine="284"/>
      <w:jc w:val="center"/>
      <w:rPr>
        <w:rFonts w:ascii="Arial" w:hAnsi="Arial" w:cs="Arial"/>
        <w:i/>
        <w:color w:val="808080" w:themeColor="background1" w:themeShade="80"/>
        <w:sz w:val="14"/>
        <w:szCs w:val="14"/>
      </w:rPr>
    </w:pPr>
    <w:bookmarkStart w:id="1" w:name="_Hlk60043363"/>
    <w:bookmarkStart w:id="2" w:name="_Hlk60043424"/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>Chai</w:t>
    </w:r>
    <w:r w:rsidR="00476E18" w:rsidRPr="00BA6A07">
      <w:rPr>
        <w:rFonts w:ascii="Arial" w:hAnsi="Arial" w:cs="Arial"/>
        <w:i/>
        <w:color w:val="808080" w:themeColor="background1" w:themeShade="80"/>
        <w:sz w:val="14"/>
        <w:szCs w:val="14"/>
      </w:rPr>
      <w:t>rperson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 xml:space="preserve">: Dr. Carol Logie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sym w:font="Wingdings" w:char="F074"/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Deputy Chai</w:t>
    </w:r>
    <w:r w:rsidR="00476E18" w:rsidRPr="00BA6A07">
      <w:rPr>
        <w:rFonts w:ascii="Arial" w:hAnsi="Arial" w:cs="Arial"/>
        <w:i/>
        <w:color w:val="808080" w:themeColor="background1" w:themeShade="80"/>
        <w:sz w:val="14"/>
        <w:szCs w:val="14"/>
      </w:rPr>
      <w:t>rperson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>: M</w:t>
    </w:r>
    <w:r w:rsidR="00567DA8">
      <w:rPr>
        <w:rFonts w:ascii="Arial" w:hAnsi="Arial" w:cs="Arial"/>
        <w:i/>
        <w:color w:val="808080" w:themeColor="background1" w:themeShade="80"/>
        <w:sz w:val="14"/>
        <w:szCs w:val="14"/>
      </w:rPr>
      <w:t>r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>s.</w:t>
    </w:r>
    <w:r w:rsidR="00AA0538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>Jennifer</w:t>
    </w:r>
    <w:r w:rsidR="00AA0538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>Boucaud-Blake</w:t>
    </w:r>
  </w:p>
  <w:bookmarkEnd w:id="1"/>
  <w:bookmarkEnd w:id="2"/>
  <w:p w14:paraId="142F8673" w14:textId="3F376ECD" w:rsidR="009B274E" w:rsidRDefault="00AA0538" w:rsidP="00AA0538">
    <w:pPr>
      <w:pStyle w:val="Footer"/>
      <w:tabs>
        <w:tab w:val="left" w:pos="450"/>
        <w:tab w:val="center" w:pos="3917"/>
        <w:tab w:val="left" w:pos="8550"/>
      </w:tabs>
      <w:ind w:right="360" w:firstLine="284"/>
      <w:jc w:val="center"/>
      <w:rPr>
        <w:rFonts w:ascii="Arial" w:hAnsi="Arial" w:cs="Arial"/>
        <w:i/>
        <w:color w:val="808080" w:themeColor="background1" w:themeShade="80"/>
        <w:sz w:val="14"/>
        <w:szCs w:val="14"/>
      </w:rPr>
    </w:pP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>Mr. Rawlinson Agard</w:t>
    </w:r>
    <w:bookmarkStart w:id="3" w:name="_Hlk60044057"/>
    <w:r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sym w:font="Wingdings" w:char="F074"/>
    </w:r>
    <w:r>
      <w:rPr>
        <w:rFonts w:ascii="Arial" w:hAnsi="Arial" w:cs="Arial"/>
        <w:i/>
        <w:color w:val="808080" w:themeColor="background1" w:themeShade="80"/>
        <w:sz w:val="14"/>
        <w:szCs w:val="14"/>
      </w:rPr>
      <w:t xml:space="preserve"> Mrs. Kitty Al Hosein-Garcia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sym w:font="Wingdings" w:char="F074"/>
    </w:r>
    <w:bookmarkEnd w:id="3"/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Ms. Maria Baptiste </w:t>
    </w:r>
    <w:r w:rsidR="009B274E" w:rsidRPr="00BA6A07">
      <w:rPr>
        <w:rFonts w:ascii="Arial" w:hAnsi="Arial" w:cs="Arial"/>
        <w:i/>
        <w:color w:val="808080" w:themeColor="background1" w:themeShade="80"/>
        <w:sz w:val="14"/>
        <w:szCs w:val="14"/>
      </w:rPr>
      <w:sym w:font="Wingdings" w:char="F074"/>
    </w:r>
    <w:r w:rsidR="009B274E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>
      <w:rPr>
        <w:rFonts w:ascii="Arial" w:hAnsi="Arial" w:cs="Arial"/>
        <w:i/>
        <w:color w:val="808080" w:themeColor="background1" w:themeShade="80"/>
        <w:sz w:val="14"/>
        <w:szCs w:val="14"/>
      </w:rPr>
      <w:t xml:space="preserve">Mr. Corey Bobb </w:t>
    </w:r>
  </w:p>
  <w:p w14:paraId="366DFD9F" w14:textId="7ADB6464" w:rsidR="009B274E" w:rsidRDefault="00AA0538" w:rsidP="00AA0538">
    <w:pPr>
      <w:pStyle w:val="Footer"/>
      <w:tabs>
        <w:tab w:val="left" w:pos="450"/>
        <w:tab w:val="center" w:pos="3917"/>
        <w:tab w:val="left" w:pos="8550"/>
      </w:tabs>
      <w:ind w:right="360" w:firstLine="284"/>
      <w:jc w:val="center"/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</w:pP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>Mr. Keon Cunningham</w:t>
    </w:r>
    <w:r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sym w:font="Wingdings" w:char="F074"/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Ms.</w:t>
    </w:r>
    <w:r w:rsidR="009B274E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>Laura</w:t>
    </w:r>
    <w:r w:rsidR="009B274E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t>Davis</w:t>
    </w:r>
    <w:r w:rsidR="009B274E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 w:rsidR="009B274E" w:rsidRPr="00BA6A07">
      <w:rPr>
        <w:rFonts w:ascii="Arial" w:hAnsi="Arial" w:cs="Arial"/>
        <w:i/>
        <w:color w:val="808080" w:themeColor="background1" w:themeShade="80"/>
        <w:sz w:val="14"/>
        <w:szCs w:val="14"/>
      </w:rPr>
      <w:sym w:font="Wingdings" w:char="F074"/>
    </w:r>
    <w:r w:rsidR="009B274E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 xml:space="preserve">Dr. Natalie Dick </w:t>
    </w:r>
    <w:r w:rsidRPr="00A813CB">
      <w:rPr>
        <w:rFonts w:ascii="Arial" w:hAnsi="Arial" w:cs="Arial"/>
        <w:i/>
        <w:color w:val="808080" w:themeColor="background1" w:themeShade="80"/>
        <w:sz w:val="14"/>
        <w:szCs w:val="14"/>
      </w:rPr>
      <w:sym w:font="Wingdings" w:char="F074"/>
    </w:r>
    <w:r w:rsidRPr="00690398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>Ms.</w:t>
    </w:r>
    <w:r w:rsidR="009B274E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>Denyse</w:t>
    </w:r>
    <w:r w:rsidR="00567DA8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 xml:space="preserve"> F.</w:t>
    </w:r>
    <w:r w:rsidR="009B274E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>Gouveia</w:t>
    </w:r>
    <w:r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 xml:space="preserve"> </w:t>
    </w:r>
  </w:p>
  <w:p w14:paraId="71FD5575" w14:textId="4D6E160E" w:rsidR="00AA0538" w:rsidRDefault="00AA0538" w:rsidP="009B274E">
    <w:pPr>
      <w:pStyle w:val="Footer"/>
      <w:tabs>
        <w:tab w:val="left" w:pos="450"/>
        <w:tab w:val="center" w:pos="3917"/>
        <w:tab w:val="left" w:pos="8550"/>
      </w:tabs>
      <w:ind w:right="360" w:firstLine="284"/>
      <w:jc w:val="center"/>
      <w:rPr>
        <w:rFonts w:ascii="Arial" w:hAnsi="Arial" w:cs="Arial"/>
        <w:i/>
        <w:color w:val="808080" w:themeColor="background1" w:themeShade="80"/>
        <w:sz w:val="14"/>
        <w:szCs w:val="14"/>
      </w:rPr>
    </w:pPr>
    <w:r w:rsidRPr="00BA6A07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>Mr. Sule</w:t>
    </w:r>
    <w:r w:rsidR="009B274E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 xml:space="preserve">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>Joseph</w:t>
    </w:r>
    <w:r w:rsidR="009B274E"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 xml:space="preserve"> </w:t>
    </w:r>
    <w:r w:rsidR="009B274E" w:rsidRPr="00BA6A07">
      <w:rPr>
        <w:rFonts w:ascii="Arial" w:hAnsi="Arial" w:cs="Arial"/>
        <w:i/>
        <w:color w:val="808080" w:themeColor="background1" w:themeShade="80"/>
        <w:sz w:val="14"/>
        <w:szCs w:val="14"/>
      </w:rPr>
      <w:sym w:font="Wingdings" w:char="F074"/>
    </w:r>
    <w:r w:rsidR="009B274E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>
      <w:rPr>
        <w:rFonts w:ascii="Arial" w:hAnsi="Arial" w:cs="Arial"/>
        <w:i/>
        <w:color w:val="808080" w:themeColor="background1" w:themeShade="80"/>
        <w:sz w:val="14"/>
        <w:szCs w:val="14"/>
        <w:lang w:val="en-TT"/>
      </w:rPr>
      <w:t xml:space="preserve">Ms. Marion Kent </w:t>
    </w:r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sym w:font="Wingdings" w:char="F074"/>
    </w:r>
    <w:r w:rsidRPr="00690398"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r w:rsidRPr="00C574EF">
      <w:rPr>
        <w:rFonts w:ascii="Arial" w:hAnsi="Arial" w:cs="Arial"/>
        <w:i/>
        <w:color w:val="808080" w:themeColor="background1" w:themeShade="80"/>
        <w:sz w:val="14"/>
        <w:szCs w:val="14"/>
      </w:rPr>
      <w:t>Dr. Korinne Louison</w:t>
    </w:r>
    <w:r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bookmarkStart w:id="4" w:name="_Hlk76538771"/>
    <w:r w:rsidRPr="00BA6A07">
      <w:rPr>
        <w:rFonts w:ascii="Arial" w:hAnsi="Arial" w:cs="Arial"/>
        <w:i/>
        <w:color w:val="808080" w:themeColor="background1" w:themeShade="80"/>
        <w:sz w:val="14"/>
        <w:szCs w:val="14"/>
      </w:rPr>
      <w:sym w:font="Wingdings" w:char="F074"/>
    </w:r>
    <w:r>
      <w:rPr>
        <w:rFonts w:ascii="Arial" w:hAnsi="Arial" w:cs="Arial"/>
        <w:i/>
        <w:color w:val="808080" w:themeColor="background1" w:themeShade="80"/>
        <w:sz w:val="14"/>
        <w:szCs w:val="14"/>
      </w:rPr>
      <w:t xml:space="preserve"> </w:t>
    </w:r>
    <w:bookmarkEnd w:id="4"/>
    <w:r>
      <w:rPr>
        <w:rFonts w:ascii="Arial" w:hAnsi="Arial" w:cs="Arial"/>
        <w:i/>
        <w:color w:val="808080" w:themeColor="background1" w:themeShade="80"/>
        <w:sz w:val="14"/>
        <w:szCs w:val="14"/>
      </w:rPr>
      <w:t xml:space="preserve">Dr. Kirbi Rampersad </w:t>
    </w:r>
  </w:p>
  <w:p w14:paraId="7AF24A7F" w14:textId="31324D1E" w:rsidR="005869FC" w:rsidRPr="00BA6A07" w:rsidRDefault="00AF7E72" w:rsidP="00683852">
    <w:pPr>
      <w:spacing w:after="0" w:line="240" w:lineRule="auto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BA6A07">
      <w:rPr>
        <w:rFonts w:ascii="Arial" w:hAnsi="Arial" w:cs="Arial"/>
        <w:color w:val="808080" w:themeColor="background1" w:themeShade="80"/>
        <w:sz w:val="14"/>
        <w:szCs w:val="14"/>
      </w:rPr>
      <w:t>Ch</w:t>
    </w:r>
    <w:r w:rsidR="00C50D49" w:rsidRPr="00BA6A07">
      <w:rPr>
        <w:rFonts w:ascii="Arial" w:hAnsi="Arial" w:cs="Arial"/>
        <w:color w:val="808080" w:themeColor="background1" w:themeShade="80"/>
        <w:sz w:val="14"/>
        <w:szCs w:val="14"/>
      </w:rPr>
      <w:t xml:space="preserve">ildren's Authority Head Office: </w:t>
    </w:r>
    <w:r w:rsidR="0011237F">
      <w:rPr>
        <w:rFonts w:ascii="Arial" w:hAnsi="Arial" w:cs="Arial"/>
        <w:color w:val="808080" w:themeColor="background1" w:themeShade="80"/>
        <w:sz w:val="14"/>
        <w:szCs w:val="14"/>
      </w:rPr>
      <w:t>Corner Dere Street and Queen’s Park West</w:t>
    </w:r>
    <w:r w:rsidR="00C50D49" w:rsidRPr="00BA6A07">
      <w:rPr>
        <w:rFonts w:ascii="Arial" w:hAnsi="Arial" w:cs="Arial"/>
        <w:color w:val="808080" w:themeColor="background1" w:themeShade="80"/>
        <w:sz w:val="14"/>
        <w:szCs w:val="14"/>
      </w:rPr>
      <w:t>, Por</w:t>
    </w:r>
    <w:r w:rsidR="00705DCB" w:rsidRPr="00BA6A07">
      <w:rPr>
        <w:rFonts w:ascii="Arial" w:hAnsi="Arial" w:cs="Arial"/>
        <w:color w:val="808080" w:themeColor="background1" w:themeShade="80"/>
        <w:sz w:val="14"/>
        <w:szCs w:val="14"/>
      </w:rPr>
      <w:t>t-</w:t>
    </w:r>
    <w:r w:rsidR="00C50D49" w:rsidRPr="00BA6A07">
      <w:rPr>
        <w:rFonts w:ascii="Arial" w:hAnsi="Arial" w:cs="Arial"/>
        <w:color w:val="808080" w:themeColor="background1" w:themeShade="80"/>
        <w:sz w:val="14"/>
        <w:szCs w:val="14"/>
      </w:rPr>
      <w:t>of</w:t>
    </w:r>
    <w:r w:rsidR="00705DCB" w:rsidRPr="00BA6A07">
      <w:rPr>
        <w:rFonts w:ascii="Arial" w:hAnsi="Arial" w:cs="Arial"/>
        <w:color w:val="808080" w:themeColor="background1" w:themeShade="80"/>
        <w:sz w:val="14"/>
        <w:szCs w:val="14"/>
      </w:rPr>
      <w:t>-</w:t>
    </w:r>
    <w:r w:rsidR="00C50D49" w:rsidRPr="00BA6A07">
      <w:rPr>
        <w:rFonts w:ascii="Arial" w:hAnsi="Arial" w:cs="Arial"/>
        <w:color w:val="808080" w:themeColor="background1" w:themeShade="80"/>
        <w:sz w:val="14"/>
        <w:szCs w:val="14"/>
      </w:rPr>
      <w:t>Spain, Tel: 627-</w:t>
    </w:r>
    <w:r w:rsidR="005869FC" w:rsidRPr="00BA6A07">
      <w:rPr>
        <w:rFonts w:ascii="Arial" w:hAnsi="Arial" w:cs="Arial"/>
        <w:color w:val="808080" w:themeColor="background1" w:themeShade="80"/>
        <w:sz w:val="14"/>
        <w:szCs w:val="14"/>
      </w:rPr>
      <w:t>0748 Fax</w:t>
    </w:r>
    <w:r w:rsidR="00ED1428" w:rsidRPr="00BA6A07">
      <w:rPr>
        <w:rFonts w:ascii="Arial" w:hAnsi="Arial" w:cs="Arial"/>
        <w:color w:val="808080" w:themeColor="background1" w:themeShade="80"/>
        <w:sz w:val="14"/>
        <w:szCs w:val="14"/>
      </w:rPr>
      <w:t>: 624-6316</w:t>
    </w:r>
  </w:p>
  <w:p w14:paraId="3C20F2E2" w14:textId="77777777" w:rsidR="00C50D49" w:rsidRPr="00BA6A07" w:rsidRDefault="00C50D49" w:rsidP="00683852">
    <w:pPr>
      <w:spacing w:after="0" w:line="240" w:lineRule="auto"/>
      <w:ind w:left="1418" w:right="1701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BA6A07">
      <w:rPr>
        <w:rFonts w:ascii="Arial" w:hAnsi="Arial" w:cs="Arial"/>
        <w:color w:val="808080" w:themeColor="background1" w:themeShade="80"/>
        <w:sz w:val="14"/>
        <w:szCs w:val="14"/>
      </w:rPr>
      <w:t xml:space="preserve">Email: </w:t>
    </w:r>
    <w:hyperlink r:id="rId1" w:history="1">
      <w:r w:rsidR="00513D3D" w:rsidRPr="00BA6A07">
        <w:rPr>
          <w:rStyle w:val="Hyperlink"/>
          <w:rFonts w:ascii="Arial" w:hAnsi="Arial" w:cs="Arial"/>
          <w:color w:val="000099"/>
          <w:sz w:val="14"/>
          <w:szCs w:val="14"/>
        </w:rPr>
        <w:t>info@ttchildren.org</w:t>
      </w:r>
    </w:hyperlink>
    <w:r w:rsidR="006D11CF" w:rsidRPr="00BA6A07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="004F55CC" w:rsidRPr="00BA6A07">
      <w:rPr>
        <w:rFonts w:ascii="Arial" w:hAnsi="Arial" w:cs="Arial"/>
        <w:color w:val="808080" w:themeColor="background1" w:themeShade="80"/>
        <w:sz w:val="14"/>
        <w:szCs w:val="14"/>
      </w:rPr>
      <w:t xml:space="preserve">  </w:t>
    </w:r>
    <w:r w:rsidR="006D11CF" w:rsidRPr="00BA6A07">
      <w:rPr>
        <w:rFonts w:ascii="Arial" w:hAnsi="Arial" w:cs="Arial"/>
        <w:color w:val="808080" w:themeColor="background1" w:themeShade="80"/>
        <w:sz w:val="14"/>
        <w:szCs w:val="14"/>
      </w:rPr>
      <w:t>Website</w:t>
    </w:r>
    <w:r w:rsidRPr="00BA6A07">
      <w:rPr>
        <w:rFonts w:ascii="Arial" w:hAnsi="Arial" w:cs="Arial"/>
        <w:color w:val="808080" w:themeColor="background1" w:themeShade="80"/>
        <w:sz w:val="14"/>
        <w:szCs w:val="14"/>
      </w:rPr>
      <w:t xml:space="preserve">: </w:t>
    </w:r>
    <w:hyperlink r:id="rId2" w:history="1">
      <w:r w:rsidR="00513D3D" w:rsidRPr="00BA6A07">
        <w:rPr>
          <w:rStyle w:val="Hyperlink"/>
          <w:rFonts w:ascii="Arial" w:hAnsi="Arial" w:cs="Arial"/>
          <w:color w:val="000099"/>
          <w:sz w:val="14"/>
          <w:szCs w:val="14"/>
        </w:rPr>
        <w:t>www.ttchildren.org</w:t>
      </w:r>
    </w:hyperlink>
    <w:r w:rsidR="00513D3D" w:rsidRPr="00BA6A07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="004F55CC" w:rsidRPr="00BA6A07">
      <w:rPr>
        <w:rFonts w:ascii="Arial" w:hAnsi="Arial" w:cs="Arial"/>
        <w:color w:val="808080" w:themeColor="background1" w:themeShade="80"/>
        <w:sz w:val="14"/>
        <w:szCs w:val="14"/>
      </w:rPr>
      <w:t xml:space="preserve">  </w:t>
    </w:r>
    <w:r w:rsidR="00AF0AC1" w:rsidRPr="00BA6A07">
      <w:rPr>
        <w:rFonts w:ascii="Arial" w:hAnsi="Arial" w:cs="Arial"/>
        <w:b/>
        <w:color w:val="000099"/>
        <w:sz w:val="14"/>
        <w:szCs w:val="14"/>
        <w:u w:val="single"/>
      </w:rPr>
      <w:t>Hotl</w:t>
    </w:r>
    <w:r w:rsidR="00E07591" w:rsidRPr="00BA6A07">
      <w:rPr>
        <w:rFonts w:ascii="Arial" w:hAnsi="Arial" w:cs="Arial"/>
        <w:b/>
        <w:color w:val="000099"/>
        <w:sz w:val="14"/>
        <w:szCs w:val="14"/>
        <w:u w:val="single"/>
      </w:rPr>
      <w:t>ine Numbers</w:t>
    </w:r>
    <w:r w:rsidR="00E07591" w:rsidRPr="00BA6A07">
      <w:rPr>
        <w:rFonts w:ascii="Arial" w:hAnsi="Arial" w:cs="Arial"/>
        <w:color w:val="808080" w:themeColor="background1" w:themeShade="80"/>
        <w:sz w:val="14"/>
        <w:szCs w:val="14"/>
      </w:rPr>
      <w:t>: 996 or 800-2014</w:t>
    </w:r>
  </w:p>
  <w:p w14:paraId="57128E9C" w14:textId="59734991" w:rsidR="00636610" w:rsidRDefault="00636610" w:rsidP="00111D54">
    <w:pPr>
      <w:pStyle w:val="Footer"/>
      <w:jc w:val="center"/>
      <w:rPr>
        <w:rFonts w:ascii="Arial" w:hAnsi="Arial" w:cs="Arial"/>
        <w:sz w:val="14"/>
        <w:szCs w:val="14"/>
      </w:rPr>
    </w:pPr>
  </w:p>
  <w:p w14:paraId="36DA2E7F" w14:textId="77777777" w:rsidR="00683852" w:rsidRPr="00BA6A07" w:rsidRDefault="00683852" w:rsidP="00683852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ECC5" w14:textId="77777777" w:rsidR="00F5493A" w:rsidRDefault="00F5493A" w:rsidP="006E4F4F">
      <w:pPr>
        <w:spacing w:after="0" w:line="240" w:lineRule="auto"/>
      </w:pPr>
      <w:r>
        <w:separator/>
      </w:r>
    </w:p>
  </w:footnote>
  <w:footnote w:type="continuationSeparator" w:id="0">
    <w:p w14:paraId="64B2ECB6" w14:textId="77777777" w:rsidR="00F5493A" w:rsidRDefault="00F5493A" w:rsidP="006E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CCA4" w14:textId="77777777" w:rsidR="00636610" w:rsidRDefault="00636610" w:rsidP="006E4F4F">
    <w:pPr>
      <w:pStyle w:val="Header"/>
      <w:ind w:left="-1418"/>
    </w:pPr>
    <w:r>
      <w:rPr>
        <w:noProof/>
        <w:lang w:val="en-TT" w:eastAsia="en-TT"/>
      </w:rPr>
      <w:drawing>
        <wp:anchor distT="0" distB="0" distL="114300" distR="114300" simplePos="0" relativeHeight="251658240" behindDoc="1" locked="0" layoutInCell="1" allowOverlap="1" wp14:anchorId="0AC8D912" wp14:editId="5BBB7091">
          <wp:simplePos x="0" y="0"/>
          <wp:positionH relativeFrom="column">
            <wp:posOffset>-1209675</wp:posOffset>
          </wp:positionH>
          <wp:positionV relativeFrom="paragraph">
            <wp:posOffset>0</wp:posOffset>
          </wp:positionV>
          <wp:extent cx="8229600" cy="1613385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6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1FA"/>
    <w:multiLevelType w:val="hybridMultilevel"/>
    <w:tmpl w:val="A4A27D44"/>
    <w:lvl w:ilvl="0" w:tplc="BD76D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B576A"/>
    <w:multiLevelType w:val="hybridMultilevel"/>
    <w:tmpl w:val="EFECB8FA"/>
    <w:lvl w:ilvl="0" w:tplc="8A42A5D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0605"/>
    <w:multiLevelType w:val="hybridMultilevel"/>
    <w:tmpl w:val="31A8508C"/>
    <w:lvl w:ilvl="0" w:tplc="24705C7A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811C60"/>
    <w:multiLevelType w:val="hybridMultilevel"/>
    <w:tmpl w:val="2DCC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47C5"/>
    <w:multiLevelType w:val="hybridMultilevel"/>
    <w:tmpl w:val="25906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3B7889"/>
    <w:multiLevelType w:val="hybridMultilevel"/>
    <w:tmpl w:val="626C4306"/>
    <w:lvl w:ilvl="0" w:tplc="C1FC6AF2">
      <w:start w:val="1"/>
      <w:numFmt w:val="lowerLetter"/>
      <w:lvlText w:val="(%1)"/>
      <w:lvlJc w:val="left"/>
      <w:pPr>
        <w:ind w:left="1080" w:hanging="360"/>
      </w:pPr>
    </w:lvl>
    <w:lvl w:ilvl="1" w:tplc="2C090019">
      <w:start w:val="1"/>
      <w:numFmt w:val="lowerLetter"/>
      <w:lvlText w:val="%2."/>
      <w:lvlJc w:val="left"/>
      <w:pPr>
        <w:ind w:left="1800" w:hanging="360"/>
      </w:pPr>
    </w:lvl>
    <w:lvl w:ilvl="2" w:tplc="2C09001B">
      <w:start w:val="1"/>
      <w:numFmt w:val="lowerRoman"/>
      <w:lvlText w:val="%3."/>
      <w:lvlJc w:val="right"/>
      <w:pPr>
        <w:ind w:left="2520" w:hanging="180"/>
      </w:pPr>
    </w:lvl>
    <w:lvl w:ilvl="3" w:tplc="2C09000F">
      <w:start w:val="1"/>
      <w:numFmt w:val="decimal"/>
      <w:lvlText w:val="%4."/>
      <w:lvlJc w:val="left"/>
      <w:pPr>
        <w:ind w:left="3240" w:hanging="360"/>
      </w:pPr>
    </w:lvl>
    <w:lvl w:ilvl="4" w:tplc="2C090019">
      <w:start w:val="1"/>
      <w:numFmt w:val="lowerLetter"/>
      <w:lvlText w:val="%5."/>
      <w:lvlJc w:val="left"/>
      <w:pPr>
        <w:ind w:left="3960" w:hanging="360"/>
      </w:pPr>
    </w:lvl>
    <w:lvl w:ilvl="5" w:tplc="2C09001B">
      <w:start w:val="1"/>
      <w:numFmt w:val="lowerRoman"/>
      <w:lvlText w:val="%6."/>
      <w:lvlJc w:val="right"/>
      <w:pPr>
        <w:ind w:left="4680" w:hanging="180"/>
      </w:pPr>
    </w:lvl>
    <w:lvl w:ilvl="6" w:tplc="2C09000F">
      <w:start w:val="1"/>
      <w:numFmt w:val="decimal"/>
      <w:lvlText w:val="%7."/>
      <w:lvlJc w:val="left"/>
      <w:pPr>
        <w:ind w:left="5400" w:hanging="360"/>
      </w:pPr>
    </w:lvl>
    <w:lvl w:ilvl="7" w:tplc="2C090019">
      <w:start w:val="1"/>
      <w:numFmt w:val="lowerLetter"/>
      <w:lvlText w:val="%8."/>
      <w:lvlJc w:val="left"/>
      <w:pPr>
        <w:ind w:left="6120" w:hanging="360"/>
      </w:pPr>
    </w:lvl>
    <w:lvl w:ilvl="8" w:tplc="2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90B02"/>
    <w:multiLevelType w:val="hybridMultilevel"/>
    <w:tmpl w:val="EC8E9D10"/>
    <w:lvl w:ilvl="0" w:tplc="2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53FC261C"/>
    <w:multiLevelType w:val="hybridMultilevel"/>
    <w:tmpl w:val="CE762508"/>
    <w:lvl w:ilvl="0" w:tplc="EFA8B9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391081"/>
    <w:multiLevelType w:val="hybridMultilevel"/>
    <w:tmpl w:val="109C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2106A"/>
    <w:multiLevelType w:val="hybridMultilevel"/>
    <w:tmpl w:val="DB001754"/>
    <w:lvl w:ilvl="0" w:tplc="463A853A">
      <w:numFmt w:val="bullet"/>
      <w:lvlText w:val=""/>
      <w:lvlJc w:val="left"/>
      <w:pPr>
        <w:ind w:left="1800" w:hanging="72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6060E5"/>
    <w:multiLevelType w:val="hybridMultilevel"/>
    <w:tmpl w:val="74041E1A"/>
    <w:lvl w:ilvl="0" w:tplc="3328C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22E56"/>
    <w:multiLevelType w:val="hybridMultilevel"/>
    <w:tmpl w:val="EDB6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42320"/>
    <w:multiLevelType w:val="hybridMultilevel"/>
    <w:tmpl w:val="13E806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FCE55FC"/>
    <w:multiLevelType w:val="hybridMultilevel"/>
    <w:tmpl w:val="B8FAE030"/>
    <w:lvl w:ilvl="0" w:tplc="2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E1"/>
    <w:rsid w:val="0001751F"/>
    <w:rsid w:val="000210E1"/>
    <w:rsid w:val="00025121"/>
    <w:rsid w:val="00025E7F"/>
    <w:rsid w:val="00042779"/>
    <w:rsid w:val="00054B57"/>
    <w:rsid w:val="00057FBB"/>
    <w:rsid w:val="000721E1"/>
    <w:rsid w:val="0007572B"/>
    <w:rsid w:val="00075BF2"/>
    <w:rsid w:val="00077ED9"/>
    <w:rsid w:val="00093B98"/>
    <w:rsid w:val="000951A0"/>
    <w:rsid w:val="000A30CA"/>
    <w:rsid w:val="000B060F"/>
    <w:rsid w:val="000C4E2D"/>
    <w:rsid w:val="000E34FB"/>
    <w:rsid w:val="00111D54"/>
    <w:rsid w:val="0011237F"/>
    <w:rsid w:val="00121113"/>
    <w:rsid w:val="001230E0"/>
    <w:rsid w:val="0012330E"/>
    <w:rsid w:val="001254FE"/>
    <w:rsid w:val="00141EF6"/>
    <w:rsid w:val="00152362"/>
    <w:rsid w:val="001556EE"/>
    <w:rsid w:val="00156962"/>
    <w:rsid w:val="00176EEA"/>
    <w:rsid w:val="0018017E"/>
    <w:rsid w:val="001A4C99"/>
    <w:rsid w:val="001C3A2A"/>
    <w:rsid w:val="001C51DD"/>
    <w:rsid w:val="001C60D7"/>
    <w:rsid w:val="001D26BD"/>
    <w:rsid w:val="001F062B"/>
    <w:rsid w:val="001F73EB"/>
    <w:rsid w:val="0022545C"/>
    <w:rsid w:val="00231B79"/>
    <w:rsid w:val="00256D46"/>
    <w:rsid w:val="00267E2A"/>
    <w:rsid w:val="0027743E"/>
    <w:rsid w:val="002835DE"/>
    <w:rsid w:val="002A5DB5"/>
    <w:rsid w:val="002A71A1"/>
    <w:rsid w:val="002B03EC"/>
    <w:rsid w:val="002C76CB"/>
    <w:rsid w:val="002E3CCE"/>
    <w:rsid w:val="003031A4"/>
    <w:rsid w:val="00315B58"/>
    <w:rsid w:val="00321D73"/>
    <w:rsid w:val="003277F8"/>
    <w:rsid w:val="0034413D"/>
    <w:rsid w:val="00351C9A"/>
    <w:rsid w:val="00352B7A"/>
    <w:rsid w:val="00352E45"/>
    <w:rsid w:val="00363593"/>
    <w:rsid w:val="0038743D"/>
    <w:rsid w:val="00393BDE"/>
    <w:rsid w:val="003B498F"/>
    <w:rsid w:val="003C14AC"/>
    <w:rsid w:val="003D0FFA"/>
    <w:rsid w:val="003E039A"/>
    <w:rsid w:val="003F5319"/>
    <w:rsid w:val="003F722B"/>
    <w:rsid w:val="00400084"/>
    <w:rsid w:val="00416E24"/>
    <w:rsid w:val="004225F4"/>
    <w:rsid w:val="00442331"/>
    <w:rsid w:val="00442814"/>
    <w:rsid w:val="00453C2C"/>
    <w:rsid w:val="00463E21"/>
    <w:rsid w:val="00465541"/>
    <w:rsid w:val="00476E18"/>
    <w:rsid w:val="00481407"/>
    <w:rsid w:val="00481FC6"/>
    <w:rsid w:val="004826CD"/>
    <w:rsid w:val="00482A56"/>
    <w:rsid w:val="00484D6A"/>
    <w:rsid w:val="00486F23"/>
    <w:rsid w:val="00487E42"/>
    <w:rsid w:val="004A16C1"/>
    <w:rsid w:val="004A41D1"/>
    <w:rsid w:val="004A55E4"/>
    <w:rsid w:val="004A7129"/>
    <w:rsid w:val="004B587F"/>
    <w:rsid w:val="004C0BF6"/>
    <w:rsid w:val="004C3F6A"/>
    <w:rsid w:val="004C60A1"/>
    <w:rsid w:val="004E62E6"/>
    <w:rsid w:val="004F306E"/>
    <w:rsid w:val="004F55CC"/>
    <w:rsid w:val="00513D3D"/>
    <w:rsid w:val="0052275C"/>
    <w:rsid w:val="00534990"/>
    <w:rsid w:val="00535E4E"/>
    <w:rsid w:val="00556171"/>
    <w:rsid w:val="00564105"/>
    <w:rsid w:val="00567DA8"/>
    <w:rsid w:val="00583A91"/>
    <w:rsid w:val="00584279"/>
    <w:rsid w:val="005869FC"/>
    <w:rsid w:val="0058753A"/>
    <w:rsid w:val="00590F2C"/>
    <w:rsid w:val="005946F1"/>
    <w:rsid w:val="005A2F66"/>
    <w:rsid w:val="005E2127"/>
    <w:rsid w:val="005F47D4"/>
    <w:rsid w:val="0060149C"/>
    <w:rsid w:val="006024A0"/>
    <w:rsid w:val="00602BBC"/>
    <w:rsid w:val="00605A68"/>
    <w:rsid w:val="006065C1"/>
    <w:rsid w:val="00610988"/>
    <w:rsid w:val="00625617"/>
    <w:rsid w:val="00636610"/>
    <w:rsid w:val="00661809"/>
    <w:rsid w:val="00662FBD"/>
    <w:rsid w:val="00663E62"/>
    <w:rsid w:val="00665DA5"/>
    <w:rsid w:val="006728CA"/>
    <w:rsid w:val="00680FFB"/>
    <w:rsid w:val="00683852"/>
    <w:rsid w:val="00694356"/>
    <w:rsid w:val="006C40FD"/>
    <w:rsid w:val="006D11CF"/>
    <w:rsid w:val="006E1856"/>
    <w:rsid w:val="006E4F4F"/>
    <w:rsid w:val="006E5090"/>
    <w:rsid w:val="006F3080"/>
    <w:rsid w:val="006F5F53"/>
    <w:rsid w:val="00702E11"/>
    <w:rsid w:val="00705DCB"/>
    <w:rsid w:val="007108E9"/>
    <w:rsid w:val="00711650"/>
    <w:rsid w:val="00725B2E"/>
    <w:rsid w:val="00731D87"/>
    <w:rsid w:val="00734C27"/>
    <w:rsid w:val="00736214"/>
    <w:rsid w:val="00743FF7"/>
    <w:rsid w:val="0075546B"/>
    <w:rsid w:val="0076605D"/>
    <w:rsid w:val="007751D8"/>
    <w:rsid w:val="0078016D"/>
    <w:rsid w:val="007E17B2"/>
    <w:rsid w:val="007E3202"/>
    <w:rsid w:val="0080499A"/>
    <w:rsid w:val="00812B57"/>
    <w:rsid w:val="00826909"/>
    <w:rsid w:val="00830EA7"/>
    <w:rsid w:val="00830F34"/>
    <w:rsid w:val="0083100B"/>
    <w:rsid w:val="0086671E"/>
    <w:rsid w:val="0089508E"/>
    <w:rsid w:val="00895D4D"/>
    <w:rsid w:val="008C4120"/>
    <w:rsid w:val="008C65FD"/>
    <w:rsid w:val="008D1A2F"/>
    <w:rsid w:val="008D7A44"/>
    <w:rsid w:val="009023C4"/>
    <w:rsid w:val="0090484B"/>
    <w:rsid w:val="00905872"/>
    <w:rsid w:val="00911630"/>
    <w:rsid w:val="009117D1"/>
    <w:rsid w:val="00916EBE"/>
    <w:rsid w:val="0094014E"/>
    <w:rsid w:val="00943A97"/>
    <w:rsid w:val="00957961"/>
    <w:rsid w:val="009642B0"/>
    <w:rsid w:val="00964C1B"/>
    <w:rsid w:val="009654D4"/>
    <w:rsid w:val="009674A9"/>
    <w:rsid w:val="00967916"/>
    <w:rsid w:val="009A6679"/>
    <w:rsid w:val="009A7A59"/>
    <w:rsid w:val="009B03DC"/>
    <w:rsid w:val="009B06AA"/>
    <w:rsid w:val="009B0ECA"/>
    <w:rsid w:val="009B274E"/>
    <w:rsid w:val="009C61B1"/>
    <w:rsid w:val="009E37BE"/>
    <w:rsid w:val="009E3839"/>
    <w:rsid w:val="009F217C"/>
    <w:rsid w:val="00A17C78"/>
    <w:rsid w:val="00A247F7"/>
    <w:rsid w:val="00A25D50"/>
    <w:rsid w:val="00A278E6"/>
    <w:rsid w:val="00A349F8"/>
    <w:rsid w:val="00A4619A"/>
    <w:rsid w:val="00A71999"/>
    <w:rsid w:val="00A73F4C"/>
    <w:rsid w:val="00A74F7A"/>
    <w:rsid w:val="00A86519"/>
    <w:rsid w:val="00A9726F"/>
    <w:rsid w:val="00AA0538"/>
    <w:rsid w:val="00AC03DA"/>
    <w:rsid w:val="00AC3556"/>
    <w:rsid w:val="00AE5040"/>
    <w:rsid w:val="00AF0AC1"/>
    <w:rsid w:val="00AF130E"/>
    <w:rsid w:val="00AF5CF2"/>
    <w:rsid w:val="00AF7E72"/>
    <w:rsid w:val="00B11F89"/>
    <w:rsid w:val="00B32FF1"/>
    <w:rsid w:val="00B505F1"/>
    <w:rsid w:val="00B54AB2"/>
    <w:rsid w:val="00B730C4"/>
    <w:rsid w:val="00B87200"/>
    <w:rsid w:val="00B9783E"/>
    <w:rsid w:val="00BA1E8B"/>
    <w:rsid w:val="00BA4810"/>
    <w:rsid w:val="00BA6A07"/>
    <w:rsid w:val="00BB044D"/>
    <w:rsid w:val="00BB307A"/>
    <w:rsid w:val="00BC096C"/>
    <w:rsid w:val="00BD0FCA"/>
    <w:rsid w:val="00BE40A0"/>
    <w:rsid w:val="00BE6D4C"/>
    <w:rsid w:val="00BF0FA2"/>
    <w:rsid w:val="00BF32E8"/>
    <w:rsid w:val="00C33FE0"/>
    <w:rsid w:val="00C43AD1"/>
    <w:rsid w:val="00C50D49"/>
    <w:rsid w:val="00C56A37"/>
    <w:rsid w:val="00C574EF"/>
    <w:rsid w:val="00C64509"/>
    <w:rsid w:val="00C6782C"/>
    <w:rsid w:val="00C7305E"/>
    <w:rsid w:val="00C82581"/>
    <w:rsid w:val="00C93948"/>
    <w:rsid w:val="00C95A8F"/>
    <w:rsid w:val="00CA1221"/>
    <w:rsid w:val="00CC191D"/>
    <w:rsid w:val="00CC30C3"/>
    <w:rsid w:val="00CC778B"/>
    <w:rsid w:val="00CD0864"/>
    <w:rsid w:val="00CE4EC5"/>
    <w:rsid w:val="00CE6A2C"/>
    <w:rsid w:val="00CF29E8"/>
    <w:rsid w:val="00D0795F"/>
    <w:rsid w:val="00D10D59"/>
    <w:rsid w:val="00D14369"/>
    <w:rsid w:val="00D2026A"/>
    <w:rsid w:val="00D27A48"/>
    <w:rsid w:val="00D36CB8"/>
    <w:rsid w:val="00D405BE"/>
    <w:rsid w:val="00D42704"/>
    <w:rsid w:val="00D44016"/>
    <w:rsid w:val="00D51D9C"/>
    <w:rsid w:val="00D708F1"/>
    <w:rsid w:val="00D81F4E"/>
    <w:rsid w:val="00D837DD"/>
    <w:rsid w:val="00D8748C"/>
    <w:rsid w:val="00D87B54"/>
    <w:rsid w:val="00DA6958"/>
    <w:rsid w:val="00DB593C"/>
    <w:rsid w:val="00DC239E"/>
    <w:rsid w:val="00DC470D"/>
    <w:rsid w:val="00E07591"/>
    <w:rsid w:val="00E21692"/>
    <w:rsid w:val="00E27AF3"/>
    <w:rsid w:val="00E33690"/>
    <w:rsid w:val="00E44EB1"/>
    <w:rsid w:val="00E672FC"/>
    <w:rsid w:val="00E70AD6"/>
    <w:rsid w:val="00E71669"/>
    <w:rsid w:val="00E94B53"/>
    <w:rsid w:val="00EA4677"/>
    <w:rsid w:val="00ED1428"/>
    <w:rsid w:val="00ED581A"/>
    <w:rsid w:val="00ED6694"/>
    <w:rsid w:val="00EE0E47"/>
    <w:rsid w:val="00EE6A3A"/>
    <w:rsid w:val="00F04BF3"/>
    <w:rsid w:val="00F0649A"/>
    <w:rsid w:val="00F2484C"/>
    <w:rsid w:val="00F24904"/>
    <w:rsid w:val="00F26136"/>
    <w:rsid w:val="00F344EE"/>
    <w:rsid w:val="00F373F1"/>
    <w:rsid w:val="00F40DB0"/>
    <w:rsid w:val="00F40F11"/>
    <w:rsid w:val="00F440D9"/>
    <w:rsid w:val="00F470E3"/>
    <w:rsid w:val="00F521A3"/>
    <w:rsid w:val="00F53B54"/>
    <w:rsid w:val="00F5493A"/>
    <w:rsid w:val="00F56CCC"/>
    <w:rsid w:val="00F67343"/>
    <w:rsid w:val="00F71F26"/>
    <w:rsid w:val="00F74A56"/>
    <w:rsid w:val="00F831E9"/>
    <w:rsid w:val="00F8351A"/>
    <w:rsid w:val="00F93F8A"/>
    <w:rsid w:val="00FA3171"/>
    <w:rsid w:val="00FB7BF7"/>
    <w:rsid w:val="00FE6DFB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6D05121"/>
  <w15:docId w15:val="{C5ABCC21-4BCA-402C-A53D-EF64AC1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F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072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61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4F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4F"/>
  </w:style>
  <w:style w:type="paragraph" w:styleId="Footer">
    <w:name w:val="footer"/>
    <w:basedOn w:val="Normal"/>
    <w:link w:val="FooterChar"/>
    <w:uiPriority w:val="99"/>
    <w:unhideWhenUsed/>
    <w:rsid w:val="006E4F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4F"/>
  </w:style>
  <w:style w:type="paragraph" w:styleId="BalloonText">
    <w:name w:val="Balloon Text"/>
    <w:basedOn w:val="Normal"/>
    <w:link w:val="BalloonTextChar"/>
    <w:uiPriority w:val="99"/>
    <w:semiHidden/>
    <w:unhideWhenUsed/>
    <w:rsid w:val="006E4F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4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3FF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A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1129572266x-1850538575x-1760094034size">
    <w:name w:val="x_-1129572266x-1850538575x-1760094034size"/>
    <w:basedOn w:val="DefaultParagraphFont"/>
    <w:rsid w:val="009642B0"/>
  </w:style>
  <w:style w:type="paragraph" w:styleId="NoSpacing">
    <w:name w:val="No Spacing"/>
    <w:uiPriority w:val="1"/>
    <w:qFormat/>
    <w:rsid w:val="009642B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F47D4"/>
    <w:pPr>
      <w:spacing w:after="0" w:line="240" w:lineRule="auto"/>
    </w:pPr>
    <w:rPr>
      <w:rFonts w:ascii="Calibri" w:hAnsi="Calibri"/>
      <w:szCs w:val="21"/>
      <w:lang w:val="en-T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47D4"/>
    <w:rPr>
      <w:rFonts w:ascii="Calibri" w:hAnsi="Calibri"/>
      <w:szCs w:val="21"/>
      <w:lang w:val="en-TT"/>
    </w:rPr>
  </w:style>
  <w:style w:type="character" w:styleId="UnresolvedMention">
    <w:name w:val="Unresolved Mention"/>
    <w:basedOn w:val="DefaultParagraphFont"/>
    <w:uiPriority w:val="99"/>
    <w:semiHidden/>
    <w:unhideWhenUsed/>
    <w:rsid w:val="00F44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sfxZ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ttchildre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rtt.org/procurement-deposi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olwNi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children.org" TargetMode="External"/><Relationship Id="rId1" Type="http://schemas.openxmlformats.org/officeDocument/2006/relationships/hyperlink" Target="mailto:info@ttchil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89F9-BA64-456C-89D8-53652508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Jonathan Clavery</cp:lastModifiedBy>
  <cp:revision>8</cp:revision>
  <cp:lastPrinted>2023-08-21T16:47:00Z</cp:lastPrinted>
  <dcterms:created xsi:type="dcterms:W3CDTF">2023-08-21T16:46:00Z</dcterms:created>
  <dcterms:modified xsi:type="dcterms:W3CDTF">2023-08-22T14:44:00Z</dcterms:modified>
</cp:coreProperties>
</file>